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28EA" w:rsidRDefault="009028EA" w:rsidP="009028EA">
      <w:pPr>
        <w:jc w:val="center"/>
        <w:rPr>
          <w:rFonts w:asciiTheme="majorEastAsia" w:eastAsiaTheme="majorEastAsia" w:hAnsiTheme="majorEastAsia" w:hint="eastAsia"/>
          <w:b/>
          <w:sz w:val="52"/>
          <w:szCs w:val="52"/>
        </w:rPr>
      </w:pPr>
    </w:p>
    <w:p w:rsidR="00000000" w:rsidRDefault="007756A7" w:rsidP="009028EA">
      <w:pPr>
        <w:jc w:val="center"/>
        <w:rPr>
          <w:rFonts w:asciiTheme="majorEastAsia" w:eastAsiaTheme="majorEastAsia" w:hAnsiTheme="majorEastAsia" w:hint="eastAsia"/>
          <w:b/>
          <w:sz w:val="52"/>
          <w:szCs w:val="52"/>
        </w:rPr>
      </w:pPr>
      <w:r w:rsidRPr="009028EA">
        <w:rPr>
          <w:rFonts w:asciiTheme="majorEastAsia" w:eastAsiaTheme="majorEastAsia" w:hAnsiTheme="majorEastAsia" w:hint="eastAsia"/>
          <w:b/>
          <w:sz w:val="52"/>
          <w:szCs w:val="52"/>
        </w:rPr>
        <w:t>GM300中继线使用说明</w:t>
      </w:r>
    </w:p>
    <w:p w:rsidR="009028EA" w:rsidRPr="009028EA" w:rsidRDefault="009028EA" w:rsidP="009028EA">
      <w:pPr>
        <w:jc w:val="center"/>
        <w:rPr>
          <w:rFonts w:asciiTheme="majorEastAsia" w:eastAsiaTheme="majorEastAsia" w:hAnsiTheme="majorEastAsia" w:hint="eastAsia"/>
          <w:b/>
          <w:sz w:val="52"/>
          <w:szCs w:val="52"/>
        </w:rPr>
      </w:pPr>
    </w:p>
    <w:p w:rsidR="007756A7" w:rsidRPr="009028EA" w:rsidRDefault="009028EA" w:rsidP="009028EA">
      <w:pPr>
        <w:rPr>
          <w:rFonts w:asciiTheme="minorEastAsia" w:hAnsiTheme="minorEastAsia" w:hint="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color w:val="FF0000"/>
          <w:sz w:val="28"/>
          <w:szCs w:val="28"/>
        </w:rPr>
        <w:t xml:space="preserve">    </w:t>
      </w:r>
      <w:r w:rsidR="007756A7" w:rsidRPr="009028EA">
        <w:rPr>
          <w:rFonts w:asciiTheme="minorEastAsia" w:hAnsiTheme="minorEastAsia" w:hint="eastAsia"/>
          <w:b/>
          <w:color w:val="FF0000"/>
          <w:sz w:val="28"/>
          <w:szCs w:val="28"/>
        </w:rPr>
        <w:t>感谢您选用Ez-Radio的产品，请在使用前详细阅读此说明文档。</w:t>
      </w:r>
    </w:p>
    <w:p w:rsidR="007756A7" w:rsidRPr="009028EA" w:rsidRDefault="009028EA" w:rsidP="009028EA">
      <w:pPr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</w:pPr>
      <w:r>
        <w:rPr>
          <w:rFonts w:asciiTheme="minorEastAsia" w:hAnsiTheme="minorEastAsia" w:hint="eastAsia"/>
          <w:b/>
          <w:sz w:val="28"/>
          <w:szCs w:val="28"/>
        </w:rPr>
        <w:t xml:space="preserve">    </w:t>
      </w:r>
      <w:r w:rsidR="007756A7" w:rsidRPr="009028EA">
        <w:rPr>
          <w:rFonts w:asciiTheme="minorEastAsia" w:hAnsiTheme="minorEastAsia" w:hint="eastAsia"/>
          <w:b/>
          <w:sz w:val="28"/>
          <w:szCs w:val="28"/>
        </w:rPr>
        <w:t>此款中继线支持的机型有</w:t>
      </w:r>
      <w:r w:rsidR="007756A7" w:rsidRPr="009028EA">
        <w:rPr>
          <w:rFonts w:asciiTheme="minorEastAsia" w:hAnsiTheme="minorEastAsia"/>
          <w:b/>
          <w:sz w:val="28"/>
          <w:szCs w:val="28"/>
          <w:shd w:val="clear" w:color="auto" w:fill="FFFFFF"/>
        </w:rPr>
        <w:t xml:space="preserve">GM300 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、</w:t>
      </w:r>
      <w:r w:rsidR="007756A7" w:rsidRPr="009028EA">
        <w:rPr>
          <w:rFonts w:asciiTheme="minorEastAsia" w:hAnsiTheme="minorEastAsia"/>
          <w:b/>
          <w:sz w:val="28"/>
          <w:szCs w:val="28"/>
          <w:shd w:val="clear" w:color="auto" w:fill="FFFFFF"/>
        </w:rPr>
        <w:t xml:space="preserve">GM950I 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、</w:t>
      </w:r>
      <w:r w:rsidR="007756A7" w:rsidRPr="009028EA">
        <w:rPr>
          <w:rFonts w:asciiTheme="minorEastAsia" w:hAnsiTheme="minorEastAsia"/>
          <w:b/>
          <w:sz w:val="28"/>
          <w:szCs w:val="28"/>
          <w:shd w:val="clear" w:color="auto" w:fill="FFFFFF"/>
        </w:rPr>
        <w:t>SM120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、</w:t>
      </w:r>
      <w:r w:rsidR="001A0DEC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16针尾插的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MAXTRAC</w:t>
      </w:r>
      <w:r w:rsidR="001A0DEC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（美版GM300）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，</w:t>
      </w:r>
      <w:r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 xml:space="preserve">        </w:t>
      </w:r>
      <w:r w:rsidR="007756A7" w:rsidRPr="009028EA">
        <w:rPr>
          <w:rFonts w:asciiTheme="minorEastAsia" w:hAnsiTheme="minorEastAsia" w:hint="eastAsia"/>
          <w:b/>
          <w:sz w:val="28"/>
          <w:szCs w:val="28"/>
          <w:shd w:val="clear" w:color="auto" w:fill="FFFFFF"/>
        </w:rPr>
        <w:t>M208等等，支持单向中继和双向中继（差转）。</w:t>
      </w:r>
    </w:p>
    <w:p w:rsidR="00DD0ADE" w:rsidRPr="009028EA" w:rsidRDefault="00DD0ADE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硬件连接：</w:t>
      </w:r>
    </w:p>
    <w:p w:rsidR="00DD0ADE" w:rsidRPr="009028EA" w:rsidRDefault="00DD0ADE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请如图所示将中继线的两端分别插到发射机和接收机上（线两端不分收发，随意插）</w:t>
      </w:r>
    </w:p>
    <w:p w:rsidR="001A0DEC" w:rsidRPr="009028EA" w:rsidRDefault="00DD0ADE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noProof/>
          <w:sz w:val="28"/>
          <w:szCs w:val="28"/>
        </w:rPr>
        <w:drawing>
          <wp:inline distT="0" distB="0" distL="0" distR="0">
            <wp:extent cx="6743700" cy="5064676"/>
            <wp:effectExtent l="19050" t="0" r="0" b="0"/>
            <wp:docPr id="3" name="图片 1" descr="TB2xdTtcXXXXXXnXpXXXXXXXXXX_!!352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2xdTtcXXXXXXnXpXXXXXXXXXX_!!352764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5064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ADE" w:rsidRDefault="00DD0ADE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noProof/>
          <w:sz w:val="28"/>
          <w:szCs w:val="28"/>
        </w:rPr>
        <w:lastRenderedPageBreak/>
        <w:drawing>
          <wp:inline distT="0" distB="0" distL="0" distR="0">
            <wp:extent cx="6768557" cy="5076825"/>
            <wp:effectExtent l="19050" t="0" r="0" b="0"/>
            <wp:docPr id="1" name="图片 0" descr="TB2NvPrcXXXXXamXpXXXXXXXXXX_!!352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2NvPrcXXXXXamXpXXXXXXXXXX_!!35276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73994" cy="5080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8EA" w:rsidRPr="009028EA" w:rsidRDefault="009028EA" w:rsidP="009028EA">
      <w:pPr>
        <w:rPr>
          <w:rStyle w:val="a7"/>
          <w:rFonts w:ascii="Tahoma" w:hAnsi="Tahoma" w:cs="Tahoma" w:hint="eastAsia"/>
          <w:color w:val="FF0000"/>
          <w:sz w:val="28"/>
          <w:szCs w:val="28"/>
          <w:shd w:val="clear" w:color="auto" w:fill="FFFFFF"/>
        </w:rPr>
      </w:pPr>
      <w:r w:rsidRPr="009028EA">
        <w:rPr>
          <w:rStyle w:val="a7"/>
          <w:rFonts w:ascii="Tahoma" w:hAnsi="Tahoma" w:cs="Tahoma"/>
          <w:color w:val="FF0000"/>
          <w:sz w:val="28"/>
          <w:szCs w:val="28"/>
          <w:shd w:val="clear" w:color="auto" w:fill="FFFFFF"/>
        </w:rPr>
        <w:t>此款中继板有防呆设计，插反是插不到机器上的，杜绝了其他中继板插反不好用，甚至烧毁机器的现象！</w:t>
      </w:r>
    </w:p>
    <w:p w:rsidR="009028EA" w:rsidRPr="009028EA" w:rsidRDefault="009028EA" w:rsidP="001A0DEC">
      <w:pPr>
        <w:rPr>
          <w:rFonts w:asciiTheme="minorEastAsia" w:hAnsiTheme="minorEastAsia" w:hint="eastAsia"/>
          <w:b/>
          <w:sz w:val="28"/>
          <w:szCs w:val="28"/>
        </w:rPr>
      </w:pPr>
    </w:p>
    <w:p w:rsidR="00CF2456" w:rsidRDefault="00DD0ADE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noProof/>
          <w:sz w:val="28"/>
          <w:szCs w:val="28"/>
        </w:rPr>
        <w:lastRenderedPageBreak/>
        <w:drawing>
          <wp:inline distT="0" distB="0" distL="0" distR="0">
            <wp:extent cx="6772275" cy="5079614"/>
            <wp:effectExtent l="19050" t="0" r="9525" b="0"/>
            <wp:docPr id="5" name="图片 4" descr="TB2UuiOcXXXXXbEXpXXXXXXXXXX_!!35276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B2UuiOcXXXXXbEXpXXXXXXXXXX_!!352764 (1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7715" cy="5083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8EA" w:rsidRPr="009028EA" w:rsidRDefault="009028EA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转发音量调节如下图所示，逆时针旋转为大，一般设置为最大即可。</w:t>
      </w:r>
    </w:p>
    <w:p w:rsidR="00CF2456" w:rsidRPr="009028EA" w:rsidRDefault="00CF2456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noProof/>
          <w:sz w:val="28"/>
          <w:szCs w:val="28"/>
        </w:rPr>
        <w:drawing>
          <wp:inline distT="0" distB="0" distL="0" distR="0">
            <wp:extent cx="6772275" cy="3578559"/>
            <wp:effectExtent l="19050" t="0" r="9525" b="0"/>
            <wp:docPr id="6" name="图片 5" descr="IMG_02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8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2275" cy="3578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DD6" w:rsidRDefault="00CF2456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设置好收发频率和哑音后，就可以正常工作了</w:t>
      </w:r>
      <w:r w:rsidR="00680DD6">
        <w:rPr>
          <w:rFonts w:asciiTheme="minorEastAsia" w:hAnsiTheme="minorEastAsia" w:hint="eastAsia"/>
          <w:b/>
          <w:sz w:val="28"/>
          <w:szCs w:val="28"/>
        </w:rPr>
        <w:t>。</w:t>
      </w:r>
    </w:p>
    <w:p w:rsidR="00680DD6" w:rsidRPr="009028EA" w:rsidRDefault="00680DD6" w:rsidP="001A0DEC">
      <w:pPr>
        <w:rPr>
          <w:rFonts w:asciiTheme="minorEastAsia" w:hAnsiTheme="minorEastAsia" w:hint="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lastRenderedPageBreak/>
        <w:t xml:space="preserve">    需要注意的是接收机的Busy Channel Lockout应该设置为Y，否则接收哑音不起作用。如果中继需要延时，可以将发射机的发射哑音设置上，这样可以有回执音的效果。</w:t>
      </w:r>
    </w:p>
    <w:p w:rsidR="00CF2456" w:rsidRPr="009028EA" w:rsidRDefault="00680DD6" w:rsidP="001A0DEC">
      <w:pPr>
        <w:rPr>
          <w:rFonts w:asciiTheme="minorEastAsia" w:hAnsiTheme="minorEastAsia" w:hint="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 xml:space="preserve">    </w:t>
      </w:r>
      <w:r w:rsidR="00CF2456" w:rsidRPr="009028EA">
        <w:rPr>
          <w:rFonts w:asciiTheme="minorEastAsia" w:hAnsiTheme="minorEastAsia" w:hint="eastAsia"/>
          <w:b/>
          <w:sz w:val="28"/>
          <w:szCs w:val="28"/>
        </w:rPr>
        <w:t>如果仅需要使用单向中继，可以在接收机的发射频率栏里填写“BLANK”，这样这台机器就不会发射了，设置成单向中继了。</w:t>
      </w:r>
    </w:p>
    <w:p w:rsidR="001A0DEC" w:rsidRPr="009028EA" w:rsidRDefault="00680DD6" w:rsidP="001A0DEC">
      <w:pPr>
        <w:rPr>
          <w:rFonts w:asciiTheme="minorEastAsia" w:hAnsiTheme="minorEastAsia" w:hint="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 xml:space="preserve">    </w:t>
      </w:r>
      <w:r w:rsidR="001A0DEC" w:rsidRPr="009028EA">
        <w:rPr>
          <w:rFonts w:asciiTheme="minorEastAsia" w:hAnsiTheme="minorEastAsia" w:hint="eastAsia"/>
          <w:b/>
          <w:sz w:val="28"/>
          <w:szCs w:val="28"/>
        </w:rPr>
        <w:t>GM300分为8信道和16信道两种</w:t>
      </w:r>
      <w:r w:rsidR="00CF2456" w:rsidRPr="009028EA">
        <w:rPr>
          <w:rFonts w:asciiTheme="minorEastAsia" w:hAnsiTheme="minorEastAsia" w:hint="eastAsia"/>
          <w:b/>
          <w:sz w:val="28"/>
          <w:szCs w:val="28"/>
        </w:rPr>
        <w:t>，8信道的和SM120直接插上就可以用，但是16信道的GM300和MAXTRAC有可能插上后不转发，这时候就需要检查IO口的设置，方法如下：</w:t>
      </w:r>
    </w:p>
    <w:p w:rsidR="00CF2456" w:rsidRPr="009028EA" w:rsidRDefault="009028EA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读频成功后按F4-F2-F9进入如下扩展IO设置页面：</w:t>
      </w:r>
    </w:p>
    <w:p w:rsidR="009028EA" w:rsidRPr="009028EA" w:rsidRDefault="009028EA" w:rsidP="001A0DEC">
      <w:pPr>
        <w:rPr>
          <w:rFonts w:asciiTheme="minorEastAsia" w:hAnsiTheme="minorEastAsia" w:hint="eastAsia"/>
          <w:b/>
          <w:sz w:val="28"/>
          <w:szCs w:val="28"/>
        </w:rPr>
      </w:pPr>
      <w:r w:rsidRPr="009028EA"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6743700" cy="3526112"/>
            <wp:effectExtent l="19050" t="0" r="0" b="0"/>
            <wp:docPr id="7" name="图片 6" descr="IMG_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8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352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8EA" w:rsidRPr="009028EA" w:rsidRDefault="009028EA" w:rsidP="001A0DEC">
      <w:pPr>
        <w:rPr>
          <w:rFonts w:asciiTheme="minorEastAsia" w:hAnsiTheme="minorEastAsia"/>
          <w:b/>
          <w:sz w:val="28"/>
          <w:szCs w:val="28"/>
        </w:rPr>
      </w:pPr>
      <w:r w:rsidRPr="009028EA">
        <w:rPr>
          <w:rFonts w:asciiTheme="minorEastAsia" w:hAnsiTheme="minorEastAsia" w:hint="eastAsia"/>
          <w:b/>
          <w:sz w:val="28"/>
          <w:szCs w:val="28"/>
        </w:rPr>
        <w:t>请将第8设置为红框所示保存即可。</w:t>
      </w:r>
    </w:p>
    <w:sectPr w:rsidR="009028EA" w:rsidRPr="009028EA" w:rsidSect="009028EA">
      <w:pgSz w:w="11906" w:h="16838"/>
      <w:pgMar w:top="567" w:right="567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926EB" w:rsidRDefault="005926EB" w:rsidP="007756A7">
      <w:r>
        <w:separator/>
      </w:r>
    </w:p>
  </w:endnote>
  <w:endnote w:type="continuationSeparator" w:id="1">
    <w:p w:rsidR="005926EB" w:rsidRDefault="005926EB" w:rsidP="007756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926EB" w:rsidRDefault="005926EB" w:rsidP="007756A7">
      <w:r>
        <w:separator/>
      </w:r>
    </w:p>
  </w:footnote>
  <w:footnote w:type="continuationSeparator" w:id="1">
    <w:p w:rsidR="005926EB" w:rsidRDefault="005926EB" w:rsidP="007756A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756A7"/>
    <w:rsid w:val="001A0DEC"/>
    <w:rsid w:val="005926EB"/>
    <w:rsid w:val="00680DD6"/>
    <w:rsid w:val="007756A7"/>
    <w:rsid w:val="009028EA"/>
    <w:rsid w:val="00CF2456"/>
    <w:rsid w:val="00DD0A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7756A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7756A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756A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756A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756A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756A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756A7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7756A7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7756A7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7756A7"/>
    <w:rPr>
      <w:b/>
      <w:bCs/>
      <w:sz w:val="32"/>
      <w:szCs w:val="32"/>
    </w:rPr>
  </w:style>
  <w:style w:type="paragraph" w:styleId="a5">
    <w:name w:val="Subtitle"/>
    <w:basedOn w:val="a"/>
    <w:next w:val="a"/>
    <w:link w:val="Char1"/>
    <w:uiPriority w:val="11"/>
    <w:qFormat/>
    <w:rsid w:val="007756A7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1">
    <w:name w:val="副标题 Char"/>
    <w:basedOn w:val="a0"/>
    <w:link w:val="a5"/>
    <w:uiPriority w:val="11"/>
    <w:rsid w:val="007756A7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6">
    <w:name w:val="Balloon Text"/>
    <w:basedOn w:val="a"/>
    <w:link w:val="Char2"/>
    <w:uiPriority w:val="99"/>
    <w:semiHidden/>
    <w:unhideWhenUsed/>
    <w:rsid w:val="00DD0ADE"/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DD0ADE"/>
    <w:rPr>
      <w:sz w:val="18"/>
      <w:szCs w:val="18"/>
    </w:rPr>
  </w:style>
  <w:style w:type="character" w:styleId="a7">
    <w:name w:val="Strong"/>
    <w:basedOn w:val="a0"/>
    <w:uiPriority w:val="22"/>
    <w:qFormat/>
    <w:rsid w:val="009028E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4</Pages>
  <Words>87</Words>
  <Characters>499</Characters>
  <Application>Microsoft Office Word</Application>
  <DocSecurity>0</DocSecurity>
  <Lines>4</Lines>
  <Paragraphs>1</Paragraphs>
  <ScaleCrop>false</ScaleCrop>
  <Company/>
  <LinksUpToDate>false</LinksUpToDate>
  <CharactersWithSpaces>585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2016-08-19T02:02:00Z</dcterms:created>
  <dcterms:modified xsi:type="dcterms:W3CDTF">2016-08-19T03:10:00Z</dcterms:modified>
</cp:coreProperties>
</file>